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5E" w:rsidRPr="007D195E" w:rsidRDefault="007D195E" w:rsidP="007D195E">
      <w:pPr>
        <w:spacing w:after="0"/>
        <w:jc w:val="right"/>
      </w:pPr>
      <w:r w:rsidRPr="007D195E">
        <w:t>Утверждено решением</w:t>
      </w:r>
    </w:p>
    <w:p w:rsidR="007D195E" w:rsidRDefault="007D195E" w:rsidP="007D195E">
      <w:pPr>
        <w:spacing w:after="0"/>
        <w:jc w:val="right"/>
      </w:pPr>
      <w:r w:rsidRPr="007D195E">
        <w:t>наблюдательного совета 03.06.2015 г</w:t>
      </w:r>
      <w:r>
        <w:t>.</w:t>
      </w:r>
    </w:p>
    <w:p w:rsidR="007D195E" w:rsidRDefault="007D195E" w:rsidP="007D195E">
      <w:pPr>
        <w:spacing w:after="0"/>
        <w:jc w:val="right"/>
      </w:pPr>
      <w:r w:rsidRPr="007D195E">
        <w:t xml:space="preserve">Председатель </w:t>
      </w:r>
      <w:bookmarkStart w:id="0" w:name="OLE_LINK2"/>
      <w:r w:rsidRPr="007D195E">
        <w:t xml:space="preserve">наблюдательного </w:t>
      </w:r>
      <w:bookmarkEnd w:id="0"/>
      <w:r>
        <w:t xml:space="preserve">совета </w:t>
      </w:r>
    </w:p>
    <w:p w:rsidR="007D195E" w:rsidRDefault="007D195E" w:rsidP="007D195E">
      <w:pPr>
        <w:spacing w:after="0"/>
        <w:jc w:val="right"/>
      </w:pPr>
    </w:p>
    <w:p w:rsidR="007D195E" w:rsidRDefault="007D195E" w:rsidP="007D195E">
      <w:pPr>
        <w:spacing w:after="0"/>
        <w:jc w:val="right"/>
      </w:pPr>
      <w:bookmarkStart w:id="1" w:name="_GoBack"/>
      <w:bookmarkEnd w:id="1"/>
      <w:r w:rsidRPr="007D195E">
        <w:t>О.П. Сафонов</w:t>
      </w:r>
    </w:p>
    <w:p w:rsidR="007D195E" w:rsidRDefault="007D195E" w:rsidP="007D195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195E" w:rsidRDefault="007D195E" w:rsidP="007D195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B6E57" w:rsidRDefault="00C7134F" w:rsidP="00FB6E5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B6E57">
        <w:rPr>
          <w:rFonts w:ascii="Times New Roman" w:hAnsi="Times New Roman" w:cs="Times New Roman"/>
          <w:b/>
          <w:sz w:val="32"/>
          <w:szCs w:val="28"/>
        </w:rPr>
        <w:t>П</w:t>
      </w:r>
      <w:r w:rsidR="005F0CBD" w:rsidRPr="00FB6E57">
        <w:rPr>
          <w:rFonts w:ascii="Times New Roman" w:hAnsi="Times New Roman" w:cs="Times New Roman"/>
          <w:b/>
          <w:sz w:val="32"/>
          <w:szCs w:val="28"/>
        </w:rPr>
        <w:t>лан инвестирования временно свободных средств</w:t>
      </w:r>
    </w:p>
    <w:p w:rsidR="00FA688F" w:rsidRDefault="00C7134F" w:rsidP="00FB6E5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B6E57">
        <w:rPr>
          <w:rFonts w:ascii="Times New Roman" w:hAnsi="Times New Roman" w:cs="Times New Roman"/>
          <w:b/>
          <w:sz w:val="32"/>
          <w:szCs w:val="28"/>
        </w:rPr>
        <w:t>Ассоциации</w:t>
      </w:r>
      <w:r w:rsidR="00FB6E57" w:rsidRPr="00FB6E57">
        <w:rPr>
          <w:rFonts w:ascii="Times New Roman" w:hAnsi="Times New Roman" w:cs="Times New Roman"/>
          <w:b/>
          <w:sz w:val="32"/>
          <w:szCs w:val="28"/>
        </w:rPr>
        <w:t xml:space="preserve"> «ТУРПОМОЩЬ»</w:t>
      </w:r>
      <w:r w:rsidRPr="00FB6E57">
        <w:rPr>
          <w:rFonts w:ascii="Times New Roman" w:hAnsi="Times New Roman" w:cs="Times New Roman"/>
          <w:b/>
          <w:sz w:val="32"/>
          <w:szCs w:val="28"/>
        </w:rPr>
        <w:t xml:space="preserve"> на 2015 г.</w:t>
      </w:r>
    </w:p>
    <w:p w:rsidR="00FB6E57" w:rsidRPr="00FB6E57" w:rsidRDefault="00FB6E57" w:rsidP="00FB6E5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F0CBD" w:rsidRDefault="005F0CBD">
      <w:r>
        <w:t xml:space="preserve">Исходя из текущих объемов денежных средств в фонах </w:t>
      </w:r>
      <w:r w:rsidR="00B2010D">
        <w:t>Ассоциации</w:t>
      </w:r>
      <w:r>
        <w:t xml:space="preserve"> </w:t>
      </w:r>
      <w:r w:rsidR="007D195E">
        <w:t>утверждается</w:t>
      </w:r>
      <w:r>
        <w:t xml:space="preserve"> следующий план размещения денежных средств:</w:t>
      </w:r>
    </w:p>
    <w:p w:rsidR="005F0CBD" w:rsidRPr="00E168D3" w:rsidRDefault="005F0CBD" w:rsidP="00E168D3">
      <w:pPr>
        <w:pStyle w:val="a3"/>
        <w:numPr>
          <w:ilvl w:val="0"/>
          <w:numId w:val="2"/>
        </w:numPr>
        <w:ind w:left="426" w:hanging="426"/>
        <w:rPr>
          <w:b/>
        </w:rPr>
      </w:pPr>
      <w:r w:rsidRPr="00E168D3">
        <w:rPr>
          <w:b/>
        </w:rPr>
        <w:t>Компенсационный фонд</w:t>
      </w:r>
    </w:p>
    <w:p w:rsidR="005F0CBD" w:rsidRDefault="00B2010D">
      <w:r>
        <w:t xml:space="preserve">План размещение средств на </w:t>
      </w:r>
      <w:r w:rsidR="008F4955">
        <w:t>депозитах отражен в графике размещения средств компенсационного фонда на депозитах в 2015г.</w:t>
      </w:r>
      <w:r w:rsidR="00DE0622">
        <w:t xml:space="preserve"> в ОАО Банк ВТБ</w:t>
      </w:r>
    </w:p>
    <w:p w:rsidR="00B2010D" w:rsidRDefault="00B2010D" w:rsidP="00B2010D">
      <w:r>
        <w:t xml:space="preserve">Начиная с июля 2015 </w:t>
      </w:r>
      <w:r w:rsidR="00E168D3">
        <w:t>о</w:t>
      </w:r>
      <w:r>
        <w:t xml:space="preserve">бщий объем средств разбивается на 3 </w:t>
      </w:r>
      <w:r w:rsidR="007D195E">
        <w:t>части,</w:t>
      </w:r>
      <w:r>
        <w:t xml:space="preserve"> и каждая </w:t>
      </w:r>
      <w:r w:rsidR="007D195E">
        <w:t>из частей</w:t>
      </w:r>
      <w:r>
        <w:t xml:space="preserve"> размещается на 3 месяца с возможностью досрочного погашения, согласно </w:t>
      </w:r>
      <w:r w:rsidR="007D195E">
        <w:t>графику размещения средств компенсационного фонда,</w:t>
      </w:r>
      <w:r>
        <w:t xml:space="preserve"> на депозитах</w:t>
      </w:r>
      <w:r w:rsidR="00E168D3">
        <w:t xml:space="preserve"> в 2015г.</w:t>
      </w:r>
      <w:r>
        <w:t>, по которому в начале каждого месяца заканчивался один из трех депозитов.</w:t>
      </w:r>
    </w:p>
    <w:p w:rsidR="00B2010D" w:rsidRDefault="00E168D3" w:rsidP="00B2010D">
      <w:r>
        <w:t>Это позволяет</w:t>
      </w:r>
      <w:r w:rsidR="00B2010D">
        <w:t xml:space="preserve"> </w:t>
      </w:r>
      <w:r>
        <w:t>иметь</w:t>
      </w:r>
      <w:r w:rsidR="00B2010D">
        <w:t xml:space="preserve"> трехмесячные депозиты с закрытием каждый месяц</w:t>
      </w:r>
      <w:r>
        <w:t xml:space="preserve"> одного из них</w:t>
      </w:r>
      <w:r w:rsidR="00B2010D">
        <w:t xml:space="preserve">, что обеспечит возможность </w:t>
      </w:r>
      <w:r>
        <w:t>минимизировать</w:t>
      </w:r>
      <w:r w:rsidR="00B2010D">
        <w:t xml:space="preserve"> потерь в случае досрочном расторжени</w:t>
      </w:r>
      <w:r>
        <w:t>я</w:t>
      </w:r>
      <w:r w:rsidR="00B2010D">
        <w:t xml:space="preserve"> при необходимости. Т.к. в первую очередь будет расторгается то</w:t>
      </w:r>
      <w:r>
        <w:t>т</w:t>
      </w:r>
      <w:r w:rsidR="00B2010D">
        <w:t xml:space="preserve"> депозит, который размещен последн</w:t>
      </w:r>
      <w:r>
        <w:t>им</w:t>
      </w:r>
      <w:r w:rsidR="00B2010D">
        <w:t>.</w:t>
      </w:r>
    </w:p>
    <w:p w:rsidR="00B2010D" w:rsidRDefault="00B2010D" w:rsidP="00B2010D">
      <w:r>
        <w:t>В графике</w:t>
      </w:r>
      <w:r w:rsidR="00FB6E57">
        <w:t xml:space="preserve"> (Приложение 1)</w:t>
      </w:r>
      <w:r>
        <w:t xml:space="preserve"> приведены расчетные базовые суммы, при каждом очередном размещении базовую сумму необходимо увеличить на сумму полученных процентов</w:t>
      </w:r>
      <w:r w:rsidR="00E168D3">
        <w:t xml:space="preserve"> по ранее закрытому депозиту</w:t>
      </w:r>
      <w:r>
        <w:t xml:space="preserve"> и сумму поступивших средств на счет компенсационного фонда</w:t>
      </w:r>
      <w:r w:rsidR="00E168D3">
        <w:t xml:space="preserve"> за период с последнего размещения,</w:t>
      </w:r>
      <w:r>
        <w:t xml:space="preserve"> округленную до 1 000 рублей (</w:t>
      </w:r>
      <w:r w:rsidR="00E168D3">
        <w:t xml:space="preserve">т.е. </w:t>
      </w:r>
      <w:r>
        <w:t>на счете</w:t>
      </w:r>
      <w:r w:rsidR="00E168D3">
        <w:t xml:space="preserve"> должен </w:t>
      </w:r>
      <w:r>
        <w:t>оста</w:t>
      </w:r>
      <w:r w:rsidR="00E168D3">
        <w:t>вать</w:t>
      </w:r>
      <w:r>
        <w:t>ся остаток менее 1 000 рублей).</w:t>
      </w:r>
    </w:p>
    <w:p w:rsidR="00B2010D" w:rsidRDefault="00B2010D" w:rsidP="00B2010D">
      <w:r>
        <w:t>Срок размещения может отклоняться от графика на 1-3 дня в зависимости от выходных приходящихся на дату размещения/закрытия депозита.</w:t>
      </w:r>
    </w:p>
    <w:p w:rsidR="00DE0622" w:rsidRDefault="00DE0622" w:rsidP="00B2010D">
      <w:r>
        <w:t xml:space="preserve">Планируемая сумма доходов по размещенным депозитам за счет средств </w:t>
      </w:r>
      <w:r w:rsidR="00FB6E57">
        <w:t>Компенсационного</w:t>
      </w:r>
      <w:r>
        <w:t xml:space="preserve"> фонда, в случае отсутствия досрочного закрытия депозитов в связи с необходимостью использования средств на ведение уставной деятельности </w:t>
      </w:r>
      <w:r w:rsidR="00FB6E57">
        <w:t xml:space="preserve">Ассоциации, и сохранения ставки по депозитам на уровне не ниже 10% годовых, оценивается в сумме 14 919 </w:t>
      </w:r>
      <w:proofErr w:type="spellStart"/>
      <w:proofErr w:type="gramStart"/>
      <w:r w:rsidR="00FB6E57">
        <w:t>т.р</w:t>
      </w:r>
      <w:proofErr w:type="spellEnd"/>
      <w:r w:rsidR="00FB6E57">
        <w:t xml:space="preserve">  к</w:t>
      </w:r>
      <w:proofErr w:type="gramEnd"/>
      <w:r w:rsidR="00FB6E57">
        <w:t xml:space="preserve"> получению в 2015 году и 4 680 </w:t>
      </w:r>
      <w:proofErr w:type="spellStart"/>
      <w:r w:rsidR="00FB6E57">
        <w:t>т.р</w:t>
      </w:r>
      <w:proofErr w:type="spellEnd"/>
      <w:r w:rsidR="00FB6E57">
        <w:t>. к получению в 2016 году.</w:t>
      </w:r>
    </w:p>
    <w:p w:rsidR="005F0CBD" w:rsidRPr="00E168D3" w:rsidRDefault="00E168D3" w:rsidP="00E168D3">
      <w:pPr>
        <w:pStyle w:val="a3"/>
        <w:numPr>
          <w:ilvl w:val="0"/>
          <w:numId w:val="2"/>
        </w:numPr>
        <w:ind w:left="426" w:hanging="426"/>
        <w:rPr>
          <w:b/>
        </w:rPr>
      </w:pPr>
      <w:r w:rsidRPr="00E168D3">
        <w:rPr>
          <w:b/>
        </w:rPr>
        <w:t>Фонд формирования текущих расходов</w:t>
      </w:r>
    </w:p>
    <w:p w:rsidR="0012155A" w:rsidRDefault="0012155A">
      <w:r>
        <w:t>В</w:t>
      </w:r>
      <w:r w:rsidR="008F4955">
        <w:t xml:space="preserve"> плане </w:t>
      </w:r>
      <w:r w:rsidR="007D195E">
        <w:t>размещения работе</w:t>
      </w:r>
      <w:r>
        <w:t xml:space="preserve"> предлагается следующая схема размещения средств Текущ</w:t>
      </w:r>
      <w:r w:rsidR="00FB6E57">
        <w:t xml:space="preserve">его </w:t>
      </w:r>
      <w:r>
        <w:t xml:space="preserve">фонда на </w:t>
      </w:r>
      <w:r w:rsidR="007D195E">
        <w:t>депозитах</w:t>
      </w:r>
      <w:r>
        <w:t xml:space="preserve"> ОАО Банка ВТБ </w:t>
      </w:r>
    </w:p>
    <w:p w:rsidR="008F4955" w:rsidRDefault="0012155A" w:rsidP="008F4955">
      <w:pPr>
        <w:pStyle w:val="a3"/>
        <w:numPr>
          <w:ilvl w:val="1"/>
          <w:numId w:val="2"/>
        </w:numPr>
        <w:ind w:left="426"/>
      </w:pPr>
      <w:r>
        <w:t xml:space="preserve">Сумму в размере 10 </w:t>
      </w:r>
      <w:proofErr w:type="spellStart"/>
      <w:r>
        <w:t>млн.ру</w:t>
      </w:r>
      <w:r w:rsidR="008F4955">
        <w:t>б</w:t>
      </w:r>
      <w:proofErr w:type="spellEnd"/>
      <w:r w:rsidR="008F4955">
        <w:t>. в деятельности Ассоциации с июня по ноябрь</w:t>
      </w:r>
      <w:r>
        <w:t xml:space="preserve"> 2015 года использоваться не будет, </w:t>
      </w:r>
      <w:r w:rsidR="008F4955">
        <w:t>д</w:t>
      </w:r>
      <w:r>
        <w:t xml:space="preserve">анную сумму </w:t>
      </w:r>
      <w:r w:rsidR="008F4955">
        <w:t>планируется</w:t>
      </w:r>
      <w:r>
        <w:t xml:space="preserve"> разместить на срок 6 месяцев со ставкой 11%, что позволит зафиксировать доходность по данной сумме в </w:t>
      </w:r>
      <w:r w:rsidR="008F4955">
        <w:t>связи</w:t>
      </w:r>
      <w:r>
        <w:t xml:space="preserve"> с возможностью дальнейшего снижения учетной ставки ЦБ.</w:t>
      </w:r>
    </w:p>
    <w:p w:rsidR="008F4955" w:rsidRDefault="0012155A" w:rsidP="008F4955">
      <w:pPr>
        <w:pStyle w:val="a3"/>
        <w:numPr>
          <w:ilvl w:val="1"/>
          <w:numId w:val="2"/>
        </w:numPr>
        <w:ind w:left="426"/>
      </w:pPr>
      <w:r>
        <w:lastRenderedPageBreak/>
        <w:t xml:space="preserve">Оставшиеся средства </w:t>
      </w:r>
      <w:r w:rsidR="000C2604">
        <w:t xml:space="preserve">Текущего </w:t>
      </w:r>
      <w:r>
        <w:t xml:space="preserve">фонда </w:t>
      </w:r>
      <w:r w:rsidR="008F4955">
        <w:t>будут</w:t>
      </w:r>
      <w:r>
        <w:t xml:space="preserve"> </w:t>
      </w:r>
      <w:r w:rsidR="008F4955">
        <w:t>размещается</w:t>
      </w:r>
      <w:r>
        <w:t xml:space="preserve"> по след схеме: ежемесячно из общей суммы</w:t>
      </w:r>
      <w:r w:rsidR="008F4955">
        <w:t xml:space="preserve"> временно свободных</w:t>
      </w:r>
      <w:r>
        <w:t xml:space="preserve"> средств на счете резервируется сумма в размере равной сумме расходов на следующий месяц </w:t>
      </w:r>
      <w:r w:rsidRPr="000C2604">
        <w:t>увеличенная на 25%</w:t>
      </w:r>
      <w:r w:rsidR="008F4955" w:rsidRPr="000C2604">
        <w:t>,</w:t>
      </w:r>
      <w:r w:rsidRPr="000C2604">
        <w:t xml:space="preserve"> оставшаяся</w:t>
      </w:r>
      <w:r>
        <w:t xml:space="preserve"> сумма размещается на депозит со сроком 1 месяц (31/30/28 дней)</w:t>
      </w:r>
      <w:r w:rsidR="00D25003">
        <w:t>.</w:t>
      </w:r>
    </w:p>
    <w:p w:rsidR="0012155A" w:rsidRDefault="00D25003" w:rsidP="008F4955">
      <w:pPr>
        <w:pStyle w:val="a3"/>
        <w:ind w:left="426"/>
      </w:pPr>
      <w:r>
        <w:t>Сроки размещения</w:t>
      </w:r>
      <w:r w:rsidR="008F4955">
        <w:t>/возврата</w:t>
      </w:r>
      <w:r>
        <w:t xml:space="preserve"> </w:t>
      </w:r>
      <w:r w:rsidR="008F4955">
        <w:t>данной части средств</w:t>
      </w:r>
      <w:r>
        <w:t xml:space="preserve"> устанавливаются в диапазоне чисел каждого месяца 28 – 31.</w:t>
      </w:r>
    </w:p>
    <w:p w:rsidR="00D25003" w:rsidRDefault="000C2604" w:rsidP="00D25003">
      <w:r>
        <w:t>График размещения приведен в Приложении 2</w:t>
      </w:r>
    </w:p>
    <w:p w:rsidR="00FB6E57" w:rsidRDefault="00FB6E57" w:rsidP="00FB6E57">
      <w:r>
        <w:t xml:space="preserve">Планируемая сумма доходов по размещенным депозитам за счет средств </w:t>
      </w:r>
      <w:r w:rsidR="000C2604">
        <w:t>фонда финансирования текущих расходов</w:t>
      </w:r>
      <w:r>
        <w:t xml:space="preserve">, </w:t>
      </w:r>
      <w:r w:rsidR="000C2604">
        <w:t xml:space="preserve">в случае </w:t>
      </w:r>
      <w:r>
        <w:t xml:space="preserve">сохранения ставки по депозитам на уровне не ниже </w:t>
      </w:r>
      <w:r w:rsidRPr="00E92906">
        <w:t xml:space="preserve">10% годовых, оценивается в сумме </w:t>
      </w:r>
      <w:r w:rsidR="00E92906" w:rsidRPr="00E92906">
        <w:t>1</w:t>
      </w:r>
      <w:r w:rsidRPr="00E92906">
        <w:t> </w:t>
      </w:r>
      <w:r w:rsidR="00E92906" w:rsidRPr="00E92906">
        <w:t>330</w:t>
      </w:r>
      <w:r w:rsidRPr="00E92906">
        <w:t xml:space="preserve"> </w:t>
      </w:r>
      <w:proofErr w:type="spellStart"/>
      <w:proofErr w:type="gramStart"/>
      <w:r w:rsidRPr="00E92906">
        <w:t>т.р</w:t>
      </w:r>
      <w:proofErr w:type="spellEnd"/>
      <w:r w:rsidRPr="00E92906">
        <w:t xml:space="preserve">  к</w:t>
      </w:r>
      <w:proofErr w:type="gramEnd"/>
      <w:r w:rsidRPr="00E92906">
        <w:t xml:space="preserve"> получению в 2015 году.</w:t>
      </w:r>
    </w:p>
    <w:p w:rsidR="00FB6E57" w:rsidRDefault="00FB6E57" w:rsidP="00D25003"/>
    <w:p w:rsidR="008F4955" w:rsidRDefault="008F4955"/>
    <w:sectPr w:rsidR="008F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72D9"/>
    <w:multiLevelType w:val="hybridMultilevel"/>
    <w:tmpl w:val="65AC1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82B0F"/>
    <w:multiLevelType w:val="multilevel"/>
    <w:tmpl w:val="B15A4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5A"/>
    <w:rsid w:val="000C2604"/>
    <w:rsid w:val="0012155A"/>
    <w:rsid w:val="00320D83"/>
    <w:rsid w:val="0045133E"/>
    <w:rsid w:val="005F0CBD"/>
    <w:rsid w:val="007D195E"/>
    <w:rsid w:val="008F4955"/>
    <w:rsid w:val="00B2010D"/>
    <w:rsid w:val="00C7134F"/>
    <w:rsid w:val="00CC275C"/>
    <w:rsid w:val="00D25003"/>
    <w:rsid w:val="00DE0622"/>
    <w:rsid w:val="00E168D3"/>
    <w:rsid w:val="00E92906"/>
    <w:rsid w:val="00FA688F"/>
    <w:rsid w:val="00FB40B7"/>
    <w:rsid w:val="00FB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04DC3-1C51-44CA-AD95-60B798FB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55A"/>
    <w:pPr>
      <w:ind w:left="720"/>
      <w:contextualSpacing/>
    </w:pPr>
  </w:style>
  <w:style w:type="table" w:styleId="a4">
    <w:name w:val="Table Grid"/>
    <w:basedOn w:val="a1"/>
    <w:uiPriority w:val="39"/>
    <w:rsid w:val="005F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0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2015-06-01T09:18:00Z</cp:lastPrinted>
  <dcterms:created xsi:type="dcterms:W3CDTF">2015-06-03T12:27:00Z</dcterms:created>
  <dcterms:modified xsi:type="dcterms:W3CDTF">2015-06-03T12:27:00Z</dcterms:modified>
</cp:coreProperties>
</file>